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607" w:rsidRPr="000C6607" w:rsidRDefault="000C6607" w:rsidP="000C6607">
      <w:pPr>
        <w:bidi/>
        <w:spacing w:after="0"/>
        <w:rPr>
          <w:rFonts w:ascii="Tahoma" w:eastAsia="Times New Roman" w:hAnsi="Tahoma" w:cs="Tahoma"/>
          <w:sz w:val="18"/>
          <w:szCs w:val="18"/>
          <w:lang w:bidi="fa-IR"/>
        </w:rPr>
      </w:pPr>
      <w:r w:rsidRPr="000C6607">
        <w:rPr>
          <w:rFonts w:ascii="Tahoma" w:eastAsia="Times New Roman" w:hAnsi="Tahoma" w:cs="Tahoma"/>
          <w:sz w:val="18"/>
          <w:szCs w:val="18"/>
          <w:rtl/>
          <w:lang w:bidi="fa-IR"/>
        </w:rPr>
        <w:t xml:space="preserve">نیمی از پرتفوی صندوق ها در اختیار سه صنعت </w:t>
      </w:r>
    </w:p>
    <w:p w:rsidR="000C6607" w:rsidRPr="000C6607" w:rsidRDefault="000C6607" w:rsidP="000C6607">
      <w:pPr>
        <w:bidi/>
        <w:spacing w:before="100" w:beforeAutospacing="1" w:after="100" w:afterAutospacing="1"/>
        <w:rPr>
          <w:rFonts w:ascii="Tahoma" w:eastAsia="Times New Roman" w:hAnsi="Tahoma" w:cs="Tahoma" w:hint="cs"/>
          <w:sz w:val="18"/>
          <w:szCs w:val="18"/>
          <w:lang w:bidi="fa-IR"/>
        </w:rPr>
      </w:pPr>
      <w:r w:rsidRPr="000C6607">
        <w:rPr>
          <w:rFonts w:ascii="Tahoma" w:eastAsia="Times New Roman" w:hAnsi="Tahoma" w:cs="Tahoma"/>
          <w:sz w:val="18"/>
          <w:szCs w:val="18"/>
          <w:rtl/>
          <w:lang w:bidi="fa-IR"/>
        </w:rPr>
        <w:t xml:space="preserve">صندوق های مشترک سرمایه گذاری در هفته اخیر بطور متوسط مقدار اوراق مشارکت موجود در پرتفوی خودرا کاهش داده  و به سرمایه گذاری در سهام افزودند. رونق بازار سبب ریسک پذیری بیشترمدیران صندوق ها شده است تا به سمت سرمایه گذاری در سهام هدایت شوند. این درحالی است که در هفته گذشته بازار با نوساناتی همراه بود و با همه این افت و خیزها شاخص کل بورس  توانست در کانال </w:t>
      </w:r>
      <w:r w:rsidRPr="000C6607">
        <w:rPr>
          <w:rFonts w:ascii="Tahoma" w:eastAsia="Times New Roman" w:hAnsi="Tahoma" w:cs="Tahoma"/>
          <w:sz w:val="18"/>
          <w:szCs w:val="18"/>
          <w:lang w:bidi="fa-IR"/>
        </w:rPr>
        <w:t xml:space="preserve">31 </w:t>
      </w:r>
      <w:r w:rsidRPr="000C6607">
        <w:rPr>
          <w:rFonts w:ascii="Tahoma" w:eastAsia="Times New Roman" w:hAnsi="Tahoma" w:cs="Tahoma"/>
          <w:sz w:val="18"/>
          <w:szCs w:val="18"/>
          <w:rtl/>
          <w:lang w:bidi="fa-IR"/>
        </w:rPr>
        <w:t>هزارواحدی جایگاه خود را حفظ کند که مهمترین دلیل آن گزارش های میان دوره ای شرکت ها و بازگشا</w:t>
      </w:r>
      <w:r>
        <w:rPr>
          <w:rFonts w:ascii="Tahoma" w:eastAsia="Times New Roman" w:hAnsi="Tahoma" w:cs="Tahoma"/>
          <w:sz w:val="18"/>
          <w:szCs w:val="18"/>
          <w:rtl/>
          <w:lang w:bidi="fa-IR"/>
        </w:rPr>
        <w:t>یی نمادها بعد از تعدیل عایدی بو</w:t>
      </w:r>
      <w:r>
        <w:rPr>
          <w:rFonts w:ascii="Tahoma" w:eastAsia="Times New Roman" w:hAnsi="Tahoma" w:cs="Tahoma" w:hint="cs"/>
          <w:sz w:val="18"/>
          <w:szCs w:val="18"/>
          <w:rtl/>
          <w:lang w:bidi="fa-IR"/>
        </w:rPr>
        <w:t>د.</w:t>
      </w:r>
    </w:p>
    <w:p w:rsidR="000C6607" w:rsidRPr="000C6607" w:rsidRDefault="000C6607" w:rsidP="000C6607">
      <w:pPr>
        <w:bidi/>
        <w:spacing w:before="100" w:beforeAutospacing="1" w:after="100" w:afterAutospacing="1"/>
        <w:rPr>
          <w:rFonts w:ascii="Tahoma" w:eastAsia="Times New Roman" w:hAnsi="Tahoma" w:cs="Tahoma"/>
          <w:sz w:val="18"/>
          <w:szCs w:val="18"/>
          <w:lang w:bidi="fa-IR"/>
        </w:rPr>
      </w:pPr>
      <w:r w:rsidRPr="000C6607">
        <w:rPr>
          <w:rFonts w:ascii="Tahoma" w:eastAsia="Times New Roman" w:hAnsi="Tahoma" w:cs="Tahoma"/>
          <w:sz w:val="18"/>
          <w:szCs w:val="18"/>
          <w:rtl/>
          <w:lang w:bidi="fa-IR"/>
        </w:rPr>
        <w:t xml:space="preserve">بر اساس گزارش سایت سی مکس ،بررسی پرتفوی صندوق های مشترک سرمایه گذاری نشان می دهد سه صنعت محصولات شیمیایی، استخراج کانه های فلزی و فلزات اساسی در مجموع نیمی از پرتفوی صندوق ها را به خود اختصاص داده اند. </w:t>
      </w:r>
    </w:p>
    <w:p w:rsidR="000C6607" w:rsidRPr="000C6607" w:rsidRDefault="000C6607" w:rsidP="000C6607">
      <w:pPr>
        <w:bidi/>
        <w:spacing w:before="100" w:beforeAutospacing="1" w:after="100" w:afterAutospacing="1"/>
        <w:rPr>
          <w:rFonts w:ascii="Tahoma" w:eastAsia="Times New Roman" w:hAnsi="Tahoma" w:cs="Tahoma"/>
          <w:sz w:val="18"/>
          <w:szCs w:val="18"/>
          <w:lang w:bidi="fa-IR"/>
        </w:rPr>
      </w:pPr>
      <w:r w:rsidRPr="000C6607">
        <w:rPr>
          <w:rFonts w:ascii="Tahoma" w:eastAsia="Times New Roman" w:hAnsi="Tahoma" w:cs="Tahoma"/>
          <w:sz w:val="18"/>
          <w:szCs w:val="18"/>
          <w:rtl/>
          <w:lang w:bidi="fa-IR"/>
        </w:rPr>
        <w:t xml:space="preserve">مدیران صندوق ها طی هفته های اخیر در حال خرید سهام شرکت های گروه محصولات شیمیایی هستند.و سهم این صنعت طی دو ماه گذشته افزایش قابل ملاحظه ای داشته است. این صنعت که ارزشی بالغ بر 398میلیارد ریال را در صندوق ها به خود اختصاص داده است، طی هفته منتهی به 14 آبان ماه سهم اش  در پرتفوی صندوق ها از 19.68 به 19.92 درصد رسیده است. اما استخراج کانه های فلزی که سهم 15.6 درصدی از پرتفوی صندوق ها را به خود اختصاص داده است، در هفته اخیرتغییر چندانی نداشته است که شاید دلیل آن توقف برخی نمادهای این گروه است ولی مدیران صندوق ها اندکی سهم فلزات اساسی را کاهش داده اند بطوریکه از 13.78 درصد در هفته </w:t>
      </w:r>
      <w:r>
        <w:rPr>
          <w:rFonts w:ascii="Tahoma" w:eastAsia="Times New Roman" w:hAnsi="Tahoma" w:cs="Tahoma"/>
          <w:sz w:val="18"/>
          <w:szCs w:val="18"/>
          <w:rtl/>
          <w:lang w:bidi="fa-IR"/>
        </w:rPr>
        <w:t>گذشته به 13.6 درصد  رسیده است</w:t>
      </w:r>
      <w:r>
        <w:rPr>
          <w:rFonts w:ascii="Tahoma" w:eastAsia="Times New Roman" w:hAnsi="Tahoma" w:cs="Tahoma" w:hint="cs"/>
          <w:sz w:val="18"/>
          <w:szCs w:val="18"/>
          <w:rtl/>
          <w:lang w:bidi="fa-IR"/>
        </w:rPr>
        <w:t xml:space="preserve">. </w:t>
      </w:r>
    </w:p>
    <w:p w:rsidR="000C6607" w:rsidRPr="000C6607" w:rsidRDefault="000C6607" w:rsidP="000C6607">
      <w:pPr>
        <w:bidi/>
        <w:spacing w:before="100" w:beforeAutospacing="1" w:after="100" w:afterAutospacing="1"/>
        <w:rPr>
          <w:rFonts w:ascii="Tahoma" w:eastAsia="Times New Roman" w:hAnsi="Tahoma" w:cs="Tahoma"/>
          <w:sz w:val="18"/>
          <w:szCs w:val="18"/>
          <w:lang w:bidi="fa-IR"/>
        </w:rPr>
      </w:pPr>
      <w:r w:rsidRPr="000C6607">
        <w:rPr>
          <w:rFonts w:ascii="Tahoma" w:eastAsia="Times New Roman" w:hAnsi="Tahoma" w:cs="Tahoma"/>
          <w:sz w:val="18"/>
          <w:szCs w:val="18"/>
          <w:rtl/>
          <w:lang w:bidi="fa-IR"/>
        </w:rPr>
        <w:t>شرکت های چند رشته ای دیگر صنعت مورد علاقه مدیران صندوق هاست . این صنعت 9.78 درصد از پرتفوی صندوق ها را بطور میانگین به خود اختصاص داده است . در هفته گذشته 10.16 درصد از پرتفوی صندوق ها را این صنعت تشکیل می داد که در پایان هفته کمی از سهم اش کاسته شد.</w:t>
      </w:r>
    </w:p>
    <w:p w:rsidR="000C6607" w:rsidRPr="000C6607" w:rsidRDefault="000C6607" w:rsidP="000C6607">
      <w:pPr>
        <w:bidi/>
        <w:spacing w:before="100" w:beforeAutospacing="1" w:after="100" w:afterAutospacing="1"/>
        <w:rPr>
          <w:rFonts w:ascii="Tahoma" w:eastAsia="Times New Roman" w:hAnsi="Tahoma" w:cs="Tahoma"/>
          <w:sz w:val="18"/>
          <w:szCs w:val="18"/>
          <w:lang w:bidi="fa-IR"/>
        </w:rPr>
      </w:pPr>
      <w:r w:rsidRPr="000C6607">
        <w:rPr>
          <w:rFonts w:ascii="Tahoma" w:eastAsia="Times New Roman" w:hAnsi="Tahoma" w:cs="Tahoma"/>
          <w:sz w:val="18"/>
          <w:szCs w:val="18"/>
          <w:rtl/>
          <w:lang w:bidi="fa-IR"/>
        </w:rPr>
        <w:t xml:space="preserve">در هفته اخیر مدیران صندوق ها به سمت صنعت فراورده های نفتی جذب شدند ومقدار این صنعت را در پرتفوی خود از 7.21 درصد به 8.11 درصد افزایش دادند. مخابرات نیز با اندکی افزایش توانست 7.89درصد از پرتفوی صندوق ها را به خود اختصاص دهد. </w:t>
      </w:r>
    </w:p>
    <w:p w:rsidR="000C6607" w:rsidRPr="000C6607" w:rsidRDefault="000C6607" w:rsidP="000C6607">
      <w:pPr>
        <w:bidi/>
        <w:spacing w:after="0"/>
        <w:rPr>
          <w:rFonts w:ascii="Tahoma" w:eastAsia="Times New Roman" w:hAnsi="Tahoma" w:cs="Tahoma"/>
          <w:sz w:val="18"/>
          <w:szCs w:val="18"/>
          <w:lang w:bidi="fa-IR"/>
        </w:rPr>
      </w:pPr>
      <w:r w:rsidRPr="000C6607">
        <w:rPr>
          <w:rFonts w:ascii="Tahoma" w:eastAsia="Times New Roman" w:hAnsi="Tahoma" w:cs="Tahoma"/>
          <w:sz w:val="18"/>
          <w:szCs w:val="18"/>
          <w:rtl/>
          <w:lang w:bidi="fa-IR"/>
        </w:rPr>
        <w:t>در مدت یاد شده سهم صنایع بانک ها و موسسات اعتباری، رایانه و فعالیت وابسته به آن، سرمایه گذاری ها، خودرو، سیمان، گچ و آهک در پرتفوی صندوق ها افزایش یافت در مقابل انبوه سازی و مستغلات، واسطه گری و دستگاه های برقی با اندکی کاهش مواجه شدند</w:t>
      </w:r>
      <w:r>
        <w:rPr>
          <w:rFonts w:ascii="Tahoma" w:eastAsia="Times New Roman" w:hAnsi="Tahoma" w:cs="Tahoma" w:hint="cs"/>
          <w:sz w:val="18"/>
          <w:szCs w:val="18"/>
          <w:rtl/>
          <w:lang w:bidi="fa-IR"/>
        </w:rPr>
        <w:t>.</w:t>
      </w:r>
    </w:p>
    <w:p w:rsidR="00012FB4" w:rsidRPr="000C6607" w:rsidRDefault="00012FB4" w:rsidP="000C6607">
      <w:pPr>
        <w:bidi/>
        <w:rPr>
          <w:rFonts w:ascii="Tahoma" w:hAnsi="Tahoma" w:cs="Tahoma"/>
          <w:sz w:val="18"/>
          <w:szCs w:val="18"/>
        </w:rPr>
      </w:pPr>
    </w:p>
    <w:sectPr w:rsidR="00012FB4" w:rsidRPr="000C6607" w:rsidSect="006D16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characterSpacingControl w:val="doNotCompress"/>
  <w:compat/>
  <w:rsids>
    <w:rsidRoot w:val="000C6607"/>
    <w:rsid w:val="00003BE0"/>
    <w:rsid w:val="00012FB4"/>
    <w:rsid w:val="000166ED"/>
    <w:rsid w:val="000816FD"/>
    <w:rsid w:val="000C39E5"/>
    <w:rsid w:val="000C6607"/>
    <w:rsid w:val="000C730E"/>
    <w:rsid w:val="000E5783"/>
    <w:rsid w:val="000E600C"/>
    <w:rsid w:val="000E7627"/>
    <w:rsid w:val="000F1833"/>
    <w:rsid w:val="000F6653"/>
    <w:rsid w:val="00102444"/>
    <w:rsid w:val="00151588"/>
    <w:rsid w:val="00162B1F"/>
    <w:rsid w:val="00176AD9"/>
    <w:rsid w:val="00183B5D"/>
    <w:rsid w:val="00194C38"/>
    <w:rsid w:val="001B0046"/>
    <w:rsid w:val="001C4307"/>
    <w:rsid w:val="001F5F6C"/>
    <w:rsid w:val="0021481A"/>
    <w:rsid w:val="002177FA"/>
    <w:rsid w:val="00222322"/>
    <w:rsid w:val="002257C9"/>
    <w:rsid w:val="00236F64"/>
    <w:rsid w:val="002508CC"/>
    <w:rsid w:val="00270824"/>
    <w:rsid w:val="00277337"/>
    <w:rsid w:val="002968F5"/>
    <w:rsid w:val="002A15F2"/>
    <w:rsid w:val="002B6B76"/>
    <w:rsid w:val="002C2F1C"/>
    <w:rsid w:val="002C3821"/>
    <w:rsid w:val="002F6339"/>
    <w:rsid w:val="00301D33"/>
    <w:rsid w:val="00326C5B"/>
    <w:rsid w:val="00364B31"/>
    <w:rsid w:val="00397773"/>
    <w:rsid w:val="003D35E4"/>
    <w:rsid w:val="003F337E"/>
    <w:rsid w:val="004418D3"/>
    <w:rsid w:val="0045060E"/>
    <w:rsid w:val="00462B18"/>
    <w:rsid w:val="0047542A"/>
    <w:rsid w:val="00497821"/>
    <w:rsid w:val="004A3921"/>
    <w:rsid w:val="004C7CD8"/>
    <w:rsid w:val="004F2CF4"/>
    <w:rsid w:val="005076FA"/>
    <w:rsid w:val="00514213"/>
    <w:rsid w:val="0052307E"/>
    <w:rsid w:val="00526F3D"/>
    <w:rsid w:val="005275B5"/>
    <w:rsid w:val="00542F03"/>
    <w:rsid w:val="00547BF0"/>
    <w:rsid w:val="005953AB"/>
    <w:rsid w:val="005A78CD"/>
    <w:rsid w:val="005B1019"/>
    <w:rsid w:val="005E3660"/>
    <w:rsid w:val="005F3BF6"/>
    <w:rsid w:val="00613A0A"/>
    <w:rsid w:val="00663025"/>
    <w:rsid w:val="00686C0A"/>
    <w:rsid w:val="006940FE"/>
    <w:rsid w:val="00694F6C"/>
    <w:rsid w:val="006B7A89"/>
    <w:rsid w:val="006C1C10"/>
    <w:rsid w:val="006D16F1"/>
    <w:rsid w:val="006D48F6"/>
    <w:rsid w:val="006F4059"/>
    <w:rsid w:val="006F7BE3"/>
    <w:rsid w:val="0071317E"/>
    <w:rsid w:val="00757AD3"/>
    <w:rsid w:val="00762515"/>
    <w:rsid w:val="00784D16"/>
    <w:rsid w:val="00795C06"/>
    <w:rsid w:val="007A3DD0"/>
    <w:rsid w:val="007A4916"/>
    <w:rsid w:val="007B3F01"/>
    <w:rsid w:val="007C1A55"/>
    <w:rsid w:val="007F3033"/>
    <w:rsid w:val="00804D9D"/>
    <w:rsid w:val="0082642C"/>
    <w:rsid w:val="008340F4"/>
    <w:rsid w:val="008375CD"/>
    <w:rsid w:val="00840ACC"/>
    <w:rsid w:val="00863DC1"/>
    <w:rsid w:val="008E5B50"/>
    <w:rsid w:val="008E6D82"/>
    <w:rsid w:val="008F5556"/>
    <w:rsid w:val="009138E5"/>
    <w:rsid w:val="0095171C"/>
    <w:rsid w:val="00954070"/>
    <w:rsid w:val="00955294"/>
    <w:rsid w:val="00962794"/>
    <w:rsid w:val="0098401E"/>
    <w:rsid w:val="009B79C8"/>
    <w:rsid w:val="009E540A"/>
    <w:rsid w:val="009F718E"/>
    <w:rsid w:val="00A00E3E"/>
    <w:rsid w:val="00A074FD"/>
    <w:rsid w:val="00A20BB0"/>
    <w:rsid w:val="00A27168"/>
    <w:rsid w:val="00A43470"/>
    <w:rsid w:val="00A766D8"/>
    <w:rsid w:val="00A90321"/>
    <w:rsid w:val="00AC26AE"/>
    <w:rsid w:val="00AD4E9B"/>
    <w:rsid w:val="00AE7969"/>
    <w:rsid w:val="00B050F7"/>
    <w:rsid w:val="00B23C1A"/>
    <w:rsid w:val="00B4616E"/>
    <w:rsid w:val="00B65270"/>
    <w:rsid w:val="00B736FD"/>
    <w:rsid w:val="00B92F3D"/>
    <w:rsid w:val="00BB7326"/>
    <w:rsid w:val="00BD0C93"/>
    <w:rsid w:val="00BE002E"/>
    <w:rsid w:val="00C17525"/>
    <w:rsid w:val="00C40E9B"/>
    <w:rsid w:val="00C52F2D"/>
    <w:rsid w:val="00C63FF5"/>
    <w:rsid w:val="00C64D1D"/>
    <w:rsid w:val="00C8016B"/>
    <w:rsid w:val="00C83A7D"/>
    <w:rsid w:val="00C91ED8"/>
    <w:rsid w:val="00C96D43"/>
    <w:rsid w:val="00CA6C81"/>
    <w:rsid w:val="00CC7A5F"/>
    <w:rsid w:val="00CF4B66"/>
    <w:rsid w:val="00CF644B"/>
    <w:rsid w:val="00D41808"/>
    <w:rsid w:val="00D631BD"/>
    <w:rsid w:val="00D74F46"/>
    <w:rsid w:val="00D810A3"/>
    <w:rsid w:val="00D87F6E"/>
    <w:rsid w:val="00DB3334"/>
    <w:rsid w:val="00DD1840"/>
    <w:rsid w:val="00DF65A8"/>
    <w:rsid w:val="00E504CF"/>
    <w:rsid w:val="00E53F88"/>
    <w:rsid w:val="00E64014"/>
    <w:rsid w:val="00E87BD4"/>
    <w:rsid w:val="00E87E07"/>
    <w:rsid w:val="00E975E2"/>
    <w:rsid w:val="00EA1D5F"/>
    <w:rsid w:val="00EA2D57"/>
    <w:rsid w:val="00EA49D7"/>
    <w:rsid w:val="00ED7801"/>
    <w:rsid w:val="00EF61E4"/>
    <w:rsid w:val="00F4157F"/>
    <w:rsid w:val="00F43E9B"/>
    <w:rsid w:val="00F5141B"/>
    <w:rsid w:val="00F75A83"/>
    <w:rsid w:val="00F75E1B"/>
    <w:rsid w:val="00F854A1"/>
    <w:rsid w:val="00F910DA"/>
    <w:rsid w:val="00FA10FD"/>
    <w:rsid w:val="00FC57CD"/>
    <w:rsid w:val="00FD13DB"/>
    <w:rsid w:val="00FE423F"/>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6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5721408">
      <w:bodyDiv w:val="1"/>
      <w:marLeft w:val="0"/>
      <w:marRight w:val="0"/>
      <w:marTop w:val="0"/>
      <w:marBottom w:val="0"/>
      <w:divBdr>
        <w:top w:val="none" w:sz="0" w:space="0" w:color="auto"/>
        <w:left w:val="none" w:sz="0" w:space="0" w:color="auto"/>
        <w:bottom w:val="none" w:sz="0" w:space="0" w:color="auto"/>
        <w:right w:val="none" w:sz="0" w:space="0" w:color="auto"/>
      </w:divBdr>
      <w:divsChild>
        <w:div w:id="509031557">
          <w:marLeft w:val="0"/>
          <w:marRight w:val="0"/>
          <w:marTop w:val="0"/>
          <w:marBottom w:val="0"/>
          <w:divBdr>
            <w:top w:val="none" w:sz="0" w:space="0" w:color="auto"/>
            <w:left w:val="none" w:sz="0" w:space="0" w:color="auto"/>
            <w:bottom w:val="none" w:sz="0" w:space="0" w:color="auto"/>
            <w:right w:val="none" w:sz="0" w:space="0" w:color="auto"/>
          </w:divBdr>
          <w:divsChild>
            <w:div w:id="203717354">
              <w:marLeft w:val="0"/>
              <w:marRight w:val="0"/>
              <w:marTop w:val="0"/>
              <w:marBottom w:val="0"/>
              <w:divBdr>
                <w:top w:val="none" w:sz="0" w:space="0" w:color="auto"/>
                <w:left w:val="none" w:sz="0" w:space="0" w:color="auto"/>
                <w:bottom w:val="none" w:sz="0" w:space="0" w:color="auto"/>
                <w:right w:val="none" w:sz="0" w:space="0" w:color="auto"/>
              </w:divBdr>
            </w:div>
          </w:divsChild>
        </w:div>
        <w:div w:id="1982616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2012-11-05T14:15:00Z</dcterms:created>
  <dcterms:modified xsi:type="dcterms:W3CDTF">2012-11-05T14:16:00Z</dcterms:modified>
</cp:coreProperties>
</file>